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5C5982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64" w:rsidRPr="0009780C" w:rsidRDefault="009C5A64" w:rsidP="009C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B40DAC" w:rsidRDefault="009C5A64" w:rsidP="009C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9C5A64" w:rsidRDefault="009C5A64" w:rsidP="009C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9C5A64" w:rsidRPr="00B40DAC" w:rsidRDefault="009C5A64" w:rsidP="009C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F6EAC" w:rsidRPr="00B40DAC" w:rsidRDefault="008F6E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DAC" w:rsidRDefault="009C5A64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внеочередная </w:t>
      </w:r>
      <w:r w:rsidR="000D059F" w:rsidRPr="00443E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42B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8D727E" w:rsidRDefault="008D727E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C21BCB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64" w:rsidRPr="00B40DAC" w:rsidRDefault="009C5A64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64" w:rsidRPr="0009780C" w:rsidRDefault="009C5A64" w:rsidP="009C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декабря</w:t>
      </w:r>
      <w:r w:rsidRPr="0009780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</w:r>
      <w:r w:rsidRPr="0009780C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09780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9780C">
        <w:rPr>
          <w:rFonts w:ascii="Times New Roman" w:hAnsi="Times New Roman" w:cs="Times New Roman"/>
          <w:sz w:val="28"/>
          <w:szCs w:val="28"/>
        </w:rPr>
        <w:t>. Веселый</w:t>
      </w:r>
    </w:p>
    <w:p w:rsid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64" w:rsidRPr="00B40DAC" w:rsidRDefault="009C5A64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B40DAC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3E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52 Федерального закона от 6 октября 2003 года №131-ФЗ, с приказом Министерства финансов Российской Федерации от 29.11.2017 года № 210н «О внесении изменений в указания о порядке применения бюджетной классификации Российской Федерации от 1 июля 2013 г. №65н», уставом Веселовского сельского поселения Успенского района и Бюджетным Кодексом РФ, в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внесения изменений в решение</w:t>
      </w:r>
      <w:r w:rsidRPr="00B40DAC">
        <w:rPr>
          <w:rFonts w:ascii="Times New Roman" w:hAnsi="Times New Roman" w:cs="Times New Roman"/>
          <w:sz w:val="28"/>
          <w:szCs w:val="28"/>
        </w:rPr>
        <w:t>Совета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40DAC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от 20 декабря 2017 года № 157«О бюджете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2018  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40DAC" w:rsidRDefault="00B40DAC" w:rsidP="006D3E7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следующие изменения:</w:t>
      </w:r>
    </w:p>
    <w:p w:rsidR="002C50A9" w:rsidRPr="00B40DAC" w:rsidRDefault="009C5A64" w:rsidP="002C50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C50A9" w:rsidRPr="00B40DAC">
        <w:rPr>
          <w:rFonts w:ascii="Times New Roman" w:hAnsi="Times New Roman" w:cs="Times New Roman"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A9" w:rsidRPr="00B40DAC">
        <w:rPr>
          <w:rFonts w:ascii="Times New Roman" w:hAnsi="Times New Roman" w:cs="Times New Roman"/>
          <w:color w:val="000000"/>
          <w:sz w:val="28"/>
          <w:szCs w:val="28"/>
        </w:rPr>
        <w:t>Решения изложить в следующей  редакции:</w:t>
      </w:r>
    </w:p>
    <w:p w:rsidR="002C50A9" w:rsidRPr="00B40DAC" w:rsidRDefault="009C5A64" w:rsidP="002C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50A9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0A9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Веселовского сельского поселения  Успенского района (далее – местный бюджет) на 2018 год:</w:t>
      </w:r>
    </w:p>
    <w:p w:rsidR="002C50A9" w:rsidRPr="00B40DAC" w:rsidRDefault="002C50A9" w:rsidP="002C50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AF42B9">
        <w:rPr>
          <w:rFonts w:ascii="Times New Roman" w:hAnsi="Times New Roman" w:cs="Times New Roman"/>
          <w:bCs/>
          <w:sz w:val="28"/>
          <w:szCs w:val="28"/>
        </w:rPr>
        <w:t>14288,1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C50A9" w:rsidRPr="00B40DAC" w:rsidRDefault="002C50A9" w:rsidP="002C50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511676">
        <w:rPr>
          <w:rFonts w:ascii="Times New Roman" w:hAnsi="Times New Roman" w:cs="Times New Roman"/>
          <w:bCs/>
          <w:sz w:val="28"/>
          <w:szCs w:val="28"/>
        </w:rPr>
        <w:t>15308</w:t>
      </w:r>
      <w:r w:rsidR="005C5982">
        <w:rPr>
          <w:rFonts w:ascii="Times New Roman" w:hAnsi="Times New Roman" w:cs="Times New Roman"/>
          <w:bCs/>
          <w:sz w:val="28"/>
          <w:szCs w:val="28"/>
        </w:rPr>
        <w:t>,0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C50A9" w:rsidRDefault="002C50A9" w:rsidP="002C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верхний предел муниципального внутреннего долга на 1 января 2019 года в сумме </w:t>
      </w:r>
      <w:r w:rsidR="00113A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78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21,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тыс. рублей, в том числе верхний предел долга по муниципальным гарантиям в сумме 0 рублей;</w:t>
      </w:r>
    </w:p>
    <w:p w:rsidR="0078011A" w:rsidRPr="00846154" w:rsidRDefault="0078011A" w:rsidP="00780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40DAC">
        <w:rPr>
          <w:rFonts w:ascii="Times New Roman" w:hAnsi="Times New Roman" w:cs="Times New Roman"/>
          <w:bCs/>
          <w:sz w:val="28"/>
          <w:szCs w:val="28"/>
        </w:rPr>
        <w:t>19,9 тыс. рублей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.</w:t>
      </w:r>
      <w:r w:rsidR="009C5A64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D3E73" w:rsidRPr="009C5A64" w:rsidRDefault="006D3E73" w:rsidP="009C5A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50A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9C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 «</w:t>
      </w:r>
      <w:r w:rsidRPr="006D3E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2018 год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C5A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Решению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755A9D" w:rsidRPr="00755A9D" w:rsidRDefault="00B40DAC" w:rsidP="009C5A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116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A64">
        <w:rPr>
          <w:rFonts w:ascii="Times New Roman" w:hAnsi="Times New Roman" w:cs="Times New Roman"/>
          <w:bCs/>
          <w:sz w:val="28"/>
          <w:szCs w:val="28"/>
        </w:rPr>
        <w:t>Приложение № 5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A64">
        <w:rPr>
          <w:rFonts w:ascii="Times New Roman" w:hAnsi="Times New Roman" w:cs="Times New Roman"/>
          <w:bCs/>
          <w:sz w:val="28"/>
          <w:szCs w:val="28"/>
        </w:rPr>
        <w:t>«</w:t>
      </w:r>
      <w:r w:rsidR="00755A9D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  <w:r w:rsidR="009C5A64">
        <w:rPr>
          <w:rFonts w:ascii="Times New Roman" w:hAnsi="Times New Roman" w:cs="Times New Roman"/>
          <w:bCs/>
          <w:sz w:val="28"/>
          <w:szCs w:val="28"/>
        </w:rPr>
        <w:t>»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 </w:t>
      </w:r>
      <w:proofErr w:type="gramStart"/>
      <w:r w:rsidR="00755A9D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755A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C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85A">
        <w:rPr>
          <w:rFonts w:ascii="Times New Roman" w:hAnsi="Times New Roman" w:cs="Times New Roman"/>
          <w:bCs/>
          <w:sz w:val="28"/>
          <w:szCs w:val="28"/>
        </w:rPr>
        <w:t>2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9C5A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511676">
        <w:rPr>
          <w:rFonts w:ascii="Times New Roman" w:hAnsi="Times New Roman" w:cs="Times New Roman"/>
          <w:bCs/>
          <w:sz w:val="28"/>
          <w:szCs w:val="28"/>
        </w:rPr>
        <w:t>4</w:t>
      </w:r>
      <w:r w:rsidR="009C5A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185A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CF71D2" w:rsidRDefault="00CF71D2" w:rsidP="009C5A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1D2">
        <w:rPr>
          <w:rFonts w:ascii="Times New Roman" w:hAnsi="Times New Roman" w:cs="Times New Roman"/>
          <w:bCs/>
          <w:sz w:val="28"/>
          <w:szCs w:val="28"/>
        </w:rPr>
        <w:t>1.</w:t>
      </w:r>
      <w:r w:rsidR="00511676">
        <w:rPr>
          <w:rFonts w:ascii="Times New Roman" w:hAnsi="Times New Roman" w:cs="Times New Roman"/>
          <w:bCs/>
          <w:sz w:val="28"/>
          <w:szCs w:val="28"/>
        </w:rPr>
        <w:t>5</w:t>
      </w:r>
      <w:r w:rsidRPr="00CF71D2">
        <w:rPr>
          <w:rFonts w:ascii="Times New Roman" w:hAnsi="Times New Roman" w:cs="Times New Roman"/>
          <w:bCs/>
          <w:sz w:val="28"/>
          <w:szCs w:val="28"/>
        </w:rPr>
        <w:t>. Приложение №</w:t>
      </w:r>
      <w:r w:rsidR="009C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1D2">
        <w:rPr>
          <w:rFonts w:ascii="Times New Roman" w:hAnsi="Times New Roman" w:cs="Times New Roman"/>
          <w:bCs/>
          <w:sz w:val="28"/>
          <w:szCs w:val="28"/>
        </w:rPr>
        <w:t>7 «</w:t>
      </w:r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Источники внутреннего финансирования дефицита местного бюджета, перечень </w:t>
      </w:r>
      <w:proofErr w:type="gramStart"/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 год»</w:t>
      </w:r>
      <w:r w:rsidR="009C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согласно приложения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Pr="00B40DAC" w:rsidRDefault="005260F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5A64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B40DAC" w:rsidRPr="00B40DAC" w:rsidRDefault="005260F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B40DAC" w:rsidRDefault="00B40DAC" w:rsidP="00B40D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9C5A64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0DAC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17D84" w:rsidRDefault="00B40DAC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 w:rsidR="005323D1"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C5A64" w:rsidRDefault="009C5A64" w:rsidP="009C5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C5A64" w:rsidRPr="000D5CBD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C5A64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5A64" w:rsidRPr="000D5CBD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Н.Ф. Жегалова</w:t>
      </w:r>
    </w:p>
    <w:p w:rsidR="009C5A64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A64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A64" w:rsidRPr="000D5CBD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A64" w:rsidRPr="000D5CBD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64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5A64" w:rsidRPr="000D5CBD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5323D1" w:rsidRDefault="005323D1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F" w:rsidRPr="00DC3710" w:rsidRDefault="009C5A64" w:rsidP="008C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C0C7F" w:rsidRPr="00D876D5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0C7F" w:rsidRPr="00755A9D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0C7F" w:rsidRPr="00D876D5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0C7F" w:rsidRPr="00A17D84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1167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11676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197</w:t>
      </w:r>
    </w:p>
    <w:p w:rsidR="008C0C7F" w:rsidRPr="00D876D5" w:rsidRDefault="008C0C7F" w:rsidP="008C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C7F" w:rsidRPr="00D876D5" w:rsidRDefault="009C5A64" w:rsidP="008C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C0C7F" w:rsidRPr="00D876D5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0C7F" w:rsidRPr="00755A9D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0C7F" w:rsidRPr="00D876D5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0C7F" w:rsidRPr="00D876D5" w:rsidRDefault="009C5A64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от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6F2278" w:rsidRPr="006F2278" w:rsidRDefault="006F2278" w:rsidP="006F227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2278" w:rsidRPr="006F2278" w:rsidRDefault="006F2278" w:rsidP="006F227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6F2278" w:rsidRPr="006F2278" w:rsidTr="006F2278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F2278" w:rsidRPr="006F2278" w:rsidTr="006F2278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6F2278" w:rsidRPr="006F2278" w:rsidTr="006F2278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6F2278" w:rsidRPr="006F2278" w:rsidTr="006F227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11676" w:rsidP="0005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6392,5</w:t>
            </w:r>
          </w:p>
        </w:tc>
      </w:tr>
      <w:tr w:rsidR="006F2278" w:rsidRPr="006F2278" w:rsidTr="006F2278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C598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2278" w:rsidRPr="006F2278" w:rsidTr="006F2278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продукции), </w:t>
            </w:r>
            <w:proofErr w:type="gramStart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производимым</w:t>
            </w:r>
            <w:proofErr w:type="gramEnd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10.2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C598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6F2278" w:rsidRPr="006F2278" w:rsidTr="006F2278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11676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</w:tr>
      <w:tr w:rsidR="006F2278" w:rsidRPr="006F2278" w:rsidTr="006F2278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11676" w:rsidP="00511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4265</w:t>
            </w:r>
            <w:r w:rsidR="006F2278"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2278" w:rsidRPr="006F2278" w:rsidTr="006F227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286C60" w:rsidRPr="006F2278" w:rsidTr="006F227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60" w:rsidRPr="006F2278" w:rsidRDefault="00286C60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1 16 90050 10 0000 140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0" w:rsidRPr="006F2278" w:rsidRDefault="00286C60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C60" w:rsidRPr="006F2278" w:rsidRDefault="00286C60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F2278" w:rsidRPr="006F2278" w:rsidTr="006F227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051792" w:rsidP="0078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7895,6</w:t>
            </w:r>
          </w:p>
        </w:tc>
      </w:tr>
      <w:tr w:rsidR="006F2278" w:rsidRPr="006F2278" w:rsidTr="006F227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278" w:rsidRPr="006F2278" w:rsidTr="006F227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E2FF9" w:rsidP="00C617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6539</w:t>
            </w:r>
            <w:r w:rsidR="0092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F2278" w:rsidRPr="006F2278" w:rsidTr="006F2278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6F2278" w:rsidRPr="006F2278" w:rsidTr="006F2278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2 07 05000 10 0000 180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051792" w:rsidRDefault="00051792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511676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14288</w:t>
            </w:r>
            <w:r w:rsidR="004A7B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9C5A64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Default="009C5A64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 </w:t>
            </w:r>
            <w:r w:rsidR="006F2278"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видам и подвидам доходов, входящим в соответствующий </w:t>
            </w:r>
            <w:proofErr w:type="spellStart"/>
            <w:r w:rsidR="006F2278"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группировочный</w:t>
            </w:r>
            <w:proofErr w:type="spellEnd"/>
            <w:r w:rsidR="006F2278"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5A64" w:rsidRDefault="009C5A64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5A64" w:rsidRPr="006F2278" w:rsidRDefault="009C5A64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Успенского района                                                         Т.Я.  Кузнецова</w:t>
            </w:r>
          </w:p>
        </w:tc>
      </w:tr>
      <w:tr w:rsidR="006F2278" w:rsidRPr="006F2278" w:rsidTr="006F227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8011A" w:rsidRDefault="0078011A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011A" w:rsidRPr="006F2278" w:rsidRDefault="0078011A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6D5" w:rsidRPr="00DC3710" w:rsidRDefault="009C5A64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CF7D2D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A17D84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F7D2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F7D2D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197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9C5A64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C654A6" w:rsidRPr="00D876D5" w:rsidRDefault="00BE1CA9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1530</w:t>
            </w:r>
            <w:r w:rsidR="000C64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112D3E" w:rsidRDefault="00B027DD" w:rsidP="0062651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5135,8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B027DD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2776,9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A46BE" w:rsidRDefault="00B027DD" w:rsidP="00DA46B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1583,1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 w:rsidR="008466B8"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AA51A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B027DD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5462,7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B027DD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5462,7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EF2E15" w:rsidRPr="00D876D5" w:rsidRDefault="00B027DD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1286,1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2B732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1247,4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B0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FF627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3137</w:t>
            </w:r>
            <w:r w:rsidR="00AA51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B027DD" w:rsidP="00FF627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3137</w:t>
            </w:r>
            <w:r w:rsidR="002E2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F62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B0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027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B027DD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9C5A64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64" w:rsidRPr="00D876D5" w:rsidRDefault="009C5A64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9C5A64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5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A64" w:rsidRPr="00D876D5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D876D5" w:rsidRPr="00D876D5" w:rsidRDefault="00D876D5" w:rsidP="00D87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583146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46" w:rsidRDefault="00583146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3D1" w:rsidRDefault="005323D1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9C5A64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5062BD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сельского поселения Успенского 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5323D1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76CE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76CE3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197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9C5A64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287617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9C5A64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03"/>
      </w:tblGrid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B76CE3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15308</w:t>
            </w:r>
            <w:r w:rsidR="0012100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1A5E6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1A5E65" w:rsidRDefault="00220B71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15294,7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0B71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5122</w:t>
            </w:r>
            <w:r w:rsidR="0012100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0B71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712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0B71" w:rsidP="00220B7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0B71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0B71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220B71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9377B0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2776</w:t>
            </w:r>
            <w:r w:rsidR="0012100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6264D" w:rsidRDefault="009377B0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2776</w:t>
            </w:r>
            <w:r w:rsidR="00B30FB8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2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9377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7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9377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7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E40592" w:rsidP="00F15B5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1803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C6264D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0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E0086A" w:rsidRDefault="00E4059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348</w:t>
            </w:r>
            <w:r w:rsidR="00C62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D876D5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A7D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референдума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A7DBB" w:rsidRPr="0029712B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29712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6264D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6264D" w:rsidP="00E4059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583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623A4F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E66728" w:rsidRPr="00D876D5" w:rsidRDefault="00623A4F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</w:t>
            </w: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03" w:type="dxa"/>
            <w:vAlign w:val="center"/>
          </w:tcPr>
          <w:p w:rsidR="00D876D5" w:rsidRPr="00D876D5" w:rsidRDefault="00623A4F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E66728" w:rsidRPr="00E66728" w:rsidRDefault="000D2B65" w:rsidP="00E6672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66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E4059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76D5"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ED687E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B621F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E4059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405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B30FB8"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CF6F0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707A8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="0070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707A8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="00707A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707A8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7A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707A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707A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707A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</w:tr>
      <w:tr w:rsidR="00D876D5" w:rsidRPr="00D876D5" w:rsidTr="008B17F1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707A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8B17F1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D742CF">
        <w:trPr>
          <w:trHeight w:val="529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субъектов малого и среднего предпринимательства в Веселовском сельскомпоселении Успенского района на 2018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3D2A56">
            <w:pPr>
              <w:rPr>
                <w:lang w:eastAsia="ru-RU"/>
              </w:rPr>
            </w:pPr>
            <w:r w:rsidRPr="00D876D5">
              <w:rPr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B16B9B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D742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r w:rsidR="00D876D5"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EB3B1B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16B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742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32B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975,9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391FA0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9D27E6" w:rsidP="00CE652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D4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6D5" w:rsidRPr="00D876D5" w:rsidTr="008B17F1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8B17F1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D5" w:rsidRPr="00D876D5" w:rsidTr="008B17F1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F12E0A" w:rsidRDefault="009D27E6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</w:t>
            </w: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самоуправления"</w:t>
            </w:r>
          </w:p>
        </w:tc>
        <w:tc>
          <w:tcPr>
            <w:tcW w:w="720" w:type="dxa"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</w:t>
            </w:r>
            <w:r w:rsidR="00D8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1D45F0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2261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="00D86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3A2DBE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7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C0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3A2DBE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7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C0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5E2B0B" w:rsidRPr="00F12E0A" w:rsidRDefault="003A2DBE" w:rsidP="00D742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7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C015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3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</w:tr>
      <w:tr w:rsidR="00E12261" w:rsidRPr="00D876D5" w:rsidTr="008B17F1">
        <w:trPr>
          <w:trHeight w:val="26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E12261" w:rsidRPr="00D876D5" w:rsidTr="008B17F1">
        <w:trPr>
          <w:trHeight w:val="30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396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1189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FA4B50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264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4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7F56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3137</w:t>
            </w:r>
            <w:r w:rsidR="00C32A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F56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3137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607BB9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807E75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3137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3137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807E7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1083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1083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807E7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1083</w:t>
            </w:r>
            <w:r w:rsidR="007F5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7F564E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07775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807E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12261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9C5A64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A64" w:rsidRPr="00D876D5" w:rsidRDefault="009C5A64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675B" w:rsidRDefault="00D876D5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</w:t>
      </w:r>
      <w:r w:rsidR="009C5A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83146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5B" w:rsidRDefault="00D8675B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F9A" w:rsidRDefault="00607F9A" w:rsidP="0025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D876D5" w:rsidRDefault="00A45CD7" w:rsidP="009C5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9C5A64" w:rsidP="00A45CD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59556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955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9556B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бря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7D570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A71DF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C5A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«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45CD7" w:rsidRPr="00A45CD7" w:rsidRDefault="009C5A64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от </w:t>
      </w:r>
      <w:r w:rsidR="00A45CD7" w:rsidRPr="00A45CD7">
        <w:rPr>
          <w:rFonts w:ascii="Times New Roman" w:hAnsi="Times New Roman" w:cs="Times New Roman"/>
          <w:sz w:val="28"/>
          <w:szCs w:val="28"/>
          <w:lang w:eastAsia="ru-RU"/>
        </w:rPr>
        <w:t>20декабря 2017 года № 157</w:t>
      </w: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</w:t>
      </w:r>
      <w:proofErr w:type="gramEnd"/>
    </w:p>
    <w:p w:rsidR="00A45CD7" w:rsidRPr="00A45CD7" w:rsidRDefault="00A45CD7" w:rsidP="00A4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</w:t>
      </w:r>
      <w:proofErr w:type="gramStart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 год</w:t>
      </w:r>
    </w:p>
    <w:p w:rsidR="00A45CD7" w:rsidRPr="00A45CD7" w:rsidRDefault="00A45CD7" w:rsidP="00A4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статьи, подвида аналитической </w:t>
            </w:r>
            <w:proofErr w:type="gram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вида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- 421,0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- 421,0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D8675B" w:rsidP="00A45C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6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D01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D0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  <w:r w:rsidR="00D6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A45CD7" w:rsidP="00AD01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6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D0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  <w:r w:rsidR="00D6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D679F9" w:rsidP="00AD01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0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5729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5CD7" w:rsidRPr="00A45CD7" w:rsidTr="00A45CD7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A45CD7" w:rsidRPr="00A45CD7" w:rsidRDefault="00A45CD7" w:rsidP="00A45CD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CD7" w:rsidRPr="00A45CD7" w:rsidRDefault="00D679F9" w:rsidP="00AD01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0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5729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A45CD7" w:rsidRPr="00A45CD7" w:rsidRDefault="009C5A64" w:rsidP="00A4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45CD7" w:rsidRPr="009C5A64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9C5A6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      Т.Я. Кузнецова</w:t>
      </w:r>
    </w:p>
    <w:p w:rsidR="00A45CD7" w:rsidRPr="00A45CD7" w:rsidRDefault="00A45CD7" w:rsidP="00A4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CD7" w:rsidRPr="00A45CD7" w:rsidRDefault="00A45CD7" w:rsidP="00A45C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7E" w:rsidRPr="009F7CF0" w:rsidRDefault="008D727E" w:rsidP="008D7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D727E" w:rsidRPr="009F7CF0" w:rsidSect="009C5A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F2D"/>
    <w:rsid w:val="000213C3"/>
    <w:rsid w:val="00051792"/>
    <w:rsid w:val="00077755"/>
    <w:rsid w:val="00094FCB"/>
    <w:rsid w:val="00096F61"/>
    <w:rsid w:val="000B180B"/>
    <w:rsid w:val="000C642B"/>
    <w:rsid w:val="000D059F"/>
    <w:rsid w:val="000D2B65"/>
    <w:rsid w:val="00100318"/>
    <w:rsid w:val="00112D3E"/>
    <w:rsid w:val="00113AF0"/>
    <w:rsid w:val="00114A90"/>
    <w:rsid w:val="00121007"/>
    <w:rsid w:val="00167217"/>
    <w:rsid w:val="00186BAF"/>
    <w:rsid w:val="001A19B0"/>
    <w:rsid w:val="001A5E65"/>
    <w:rsid w:val="001B3AEE"/>
    <w:rsid w:val="001B6C50"/>
    <w:rsid w:val="001C17AE"/>
    <w:rsid w:val="001C39BC"/>
    <w:rsid w:val="001C7A57"/>
    <w:rsid w:val="001D45F0"/>
    <w:rsid w:val="00220B71"/>
    <w:rsid w:val="002232B0"/>
    <w:rsid w:val="002343B8"/>
    <w:rsid w:val="00243F5B"/>
    <w:rsid w:val="002458D8"/>
    <w:rsid w:val="00255161"/>
    <w:rsid w:val="00264323"/>
    <w:rsid w:val="00286C60"/>
    <w:rsid w:val="00287617"/>
    <w:rsid w:val="00290944"/>
    <w:rsid w:val="002948DF"/>
    <w:rsid w:val="0029712B"/>
    <w:rsid w:val="002976AA"/>
    <w:rsid w:val="002A00B6"/>
    <w:rsid w:val="002A6616"/>
    <w:rsid w:val="002B5E10"/>
    <w:rsid w:val="002B7325"/>
    <w:rsid w:val="002C50A9"/>
    <w:rsid w:val="002C7F2D"/>
    <w:rsid w:val="002E2FF9"/>
    <w:rsid w:val="002F749D"/>
    <w:rsid w:val="003057F2"/>
    <w:rsid w:val="003169EB"/>
    <w:rsid w:val="003251B9"/>
    <w:rsid w:val="00326637"/>
    <w:rsid w:val="00334F21"/>
    <w:rsid w:val="0034660F"/>
    <w:rsid w:val="00356AC5"/>
    <w:rsid w:val="003730F2"/>
    <w:rsid w:val="00374DFF"/>
    <w:rsid w:val="00387EA7"/>
    <w:rsid w:val="00391FA0"/>
    <w:rsid w:val="003A2DBE"/>
    <w:rsid w:val="003C158D"/>
    <w:rsid w:val="003D2A56"/>
    <w:rsid w:val="003D5DDE"/>
    <w:rsid w:val="003F6774"/>
    <w:rsid w:val="004033EF"/>
    <w:rsid w:val="00411BF7"/>
    <w:rsid w:val="00426636"/>
    <w:rsid w:val="00427141"/>
    <w:rsid w:val="00443E16"/>
    <w:rsid w:val="00452F76"/>
    <w:rsid w:val="004776BD"/>
    <w:rsid w:val="0049295B"/>
    <w:rsid w:val="004A7B6C"/>
    <w:rsid w:val="004B38C0"/>
    <w:rsid w:val="004B563F"/>
    <w:rsid w:val="00500B8B"/>
    <w:rsid w:val="0050372C"/>
    <w:rsid w:val="005062BD"/>
    <w:rsid w:val="00511676"/>
    <w:rsid w:val="005250DE"/>
    <w:rsid w:val="005260FC"/>
    <w:rsid w:val="005323D1"/>
    <w:rsid w:val="00533EA6"/>
    <w:rsid w:val="0053576D"/>
    <w:rsid w:val="005423C5"/>
    <w:rsid w:val="00543645"/>
    <w:rsid w:val="00557A06"/>
    <w:rsid w:val="00557EB2"/>
    <w:rsid w:val="00583146"/>
    <w:rsid w:val="0059464E"/>
    <w:rsid w:val="0059556B"/>
    <w:rsid w:val="005A3182"/>
    <w:rsid w:val="005C24C8"/>
    <w:rsid w:val="005C5982"/>
    <w:rsid w:val="005E1CAA"/>
    <w:rsid w:val="005E2B0B"/>
    <w:rsid w:val="005E5ACD"/>
    <w:rsid w:val="0060216E"/>
    <w:rsid w:val="00607BB9"/>
    <w:rsid w:val="00607F9A"/>
    <w:rsid w:val="00612417"/>
    <w:rsid w:val="00623A4F"/>
    <w:rsid w:val="00626517"/>
    <w:rsid w:val="00633B4B"/>
    <w:rsid w:val="0064761C"/>
    <w:rsid w:val="00652540"/>
    <w:rsid w:val="00664A0E"/>
    <w:rsid w:val="00666C91"/>
    <w:rsid w:val="00681D91"/>
    <w:rsid w:val="006924A2"/>
    <w:rsid w:val="006964D4"/>
    <w:rsid w:val="00697039"/>
    <w:rsid w:val="006A0AB2"/>
    <w:rsid w:val="006B6EF2"/>
    <w:rsid w:val="006C64C9"/>
    <w:rsid w:val="006D3E73"/>
    <w:rsid w:val="006F2278"/>
    <w:rsid w:val="00701B19"/>
    <w:rsid w:val="00707A8C"/>
    <w:rsid w:val="00752917"/>
    <w:rsid w:val="00755A9D"/>
    <w:rsid w:val="007601F3"/>
    <w:rsid w:val="00765A02"/>
    <w:rsid w:val="0076653E"/>
    <w:rsid w:val="0078011A"/>
    <w:rsid w:val="00780683"/>
    <w:rsid w:val="007930FE"/>
    <w:rsid w:val="007D5702"/>
    <w:rsid w:val="007E50E4"/>
    <w:rsid w:val="007F564E"/>
    <w:rsid w:val="00805EB7"/>
    <w:rsid w:val="00807E75"/>
    <w:rsid w:val="008113F4"/>
    <w:rsid w:val="00825A8E"/>
    <w:rsid w:val="00846154"/>
    <w:rsid w:val="008466B8"/>
    <w:rsid w:val="008B17F1"/>
    <w:rsid w:val="008B4375"/>
    <w:rsid w:val="008C0C7F"/>
    <w:rsid w:val="008C71A1"/>
    <w:rsid w:val="008D727E"/>
    <w:rsid w:val="008F17E6"/>
    <w:rsid w:val="008F6EAC"/>
    <w:rsid w:val="00904FEA"/>
    <w:rsid w:val="00913BDA"/>
    <w:rsid w:val="00926EBA"/>
    <w:rsid w:val="009377B0"/>
    <w:rsid w:val="00946E95"/>
    <w:rsid w:val="009673D7"/>
    <w:rsid w:val="009736B6"/>
    <w:rsid w:val="009C0264"/>
    <w:rsid w:val="009C3AAB"/>
    <w:rsid w:val="009C5A64"/>
    <w:rsid w:val="009D27E6"/>
    <w:rsid w:val="009F7CF0"/>
    <w:rsid w:val="00A03949"/>
    <w:rsid w:val="00A075F2"/>
    <w:rsid w:val="00A10AFD"/>
    <w:rsid w:val="00A17D84"/>
    <w:rsid w:val="00A34EAE"/>
    <w:rsid w:val="00A45CD7"/>
    <w:rsid w:val="00A53AA0"/>
    <w:rsid w:val="00A55A44"/>
    <w:rsid w:val="00A616A8"/>
    <w:rsid w:val="00A760A0"/>
    <w:rsid w:val="00A83725"/>
    <w:rsid w:val="00A94A2B"/>
    <w:rsid w:val="00AA2150"/>
    <w:rsid w:val="00AA51A5"/>
    <w:rsid w:val="00AC358C"/>
    <w:rsid w:val="00AC52AC"/>
    <w:rsid w:val="00AC556C"/>
    <w:rsid w:val="00AD01DF"/>
    <w:rsid w:val="00AD4F9B"/>
    <w:rsid w:val="00AF42B9"/>
    <w:rsid w:val="00B027DD"/>
    <w:rsid w:val="00B067C5"/>
    <w:rsid w:val="00B13884"/>
    <w:rsid w:val="00B16B9B"/>
    <w:rsid w:val="00B27DBA"/>
    <w:rsid w:val="00B30FB8"/>
    <w:rsid w:val="00B31320"/>
    <w:rsid w:val="00B31EB3"/>
    <w:rsid w:val="00B335C0"/>
    <w:rsid w:val="00B40DAC"/>
    <w:rsid w:val="00B46B89"/>
    <w:rsid w:val="00B621F8"/>
    <w:rsid w:val="00B76CE3"/>
    <w:rsid w:val="00B82E14"/>
    <w:rsid w:val="00BC54D3"/>
    <w:rsid w:val="00BC7AB0"/>
    <w:rsid w:val="00BD66DD"/>
    <w:rsid w:val="00BE1CA9"/>
    <w:rsid w:val="00BE5020"/>
    <w:rsid w:val="00BE6592"/>
    <w:rsid w:val="00C0159C"/>
    <w:rsid w:val="00C05E23"/>
    <w:rsid w:val="00C1331E"/>
    <w:rsid w:val="00C17CFF"/>
    <w:rsid w:val="00C21BCB"/>
    <w:rsid w:val="00C32A95"/>
    <w:rsid w:val="00C429C6"/>
    <w:rsid w:val="00C55448"/>
    <w:rsid w:val="00C6171D"/>
    <w:rsid w:val="00C6264D"/>
    <w:rsid w:val="00C654A6"/>
    <w:rsid w:val="00C8664D"/>
    <w:rsid w:val="00CA39F6"/>
    <w:rsid w:val="00CA4A51"/>
    <w:rsid w:val="00CA71DF"/>
    <w:rsid w:val="00CA7DBB"/>
    <w:rsid w:val="00CB0B6D"/>
    <w:rsid w:val="00CD0DFD"/>
    <w:rsid w:val="00CD4D36"/>
    <w:rsid w:val="00CE652D"/>
    <w:rsid w:val="00CF16BF"/>
    <w:rsid w:val="00CF64AE"/>
    <w:rsid w:val="00CF6F05"/>
    <w:rsid w:val="00CF71D2"/>
    <w:rsid w:val="00CF7D2D"/>
    <w:rsid w:val="00D12C6C"/>
    <w:rsid w:val="00D2487F"/>
    <w:rsid w:val="00D618B1"/>
    <w:rsid w:val="00D63F06"/>
    <w:rsid w:val="00D679F9"/>
    <w:rsid w:val="00D742CF"/>
    <w:rsid w:val="00D8675B"/>
    <w:rsid w:val="00D86D12"/>
    <w:rsid w:val="00D876D5"/>
    <w:rsid w:val="00DA28F1"/>
    <w:rsid w:val="00DA46BE"/>
    <w:rsid w:val="00DB185A"/>
    <w:rsid w:val="00DB5446"/>
    <w:rsid w:val="00DC3710"/>
    <w:rsid w:val="00DE1417"/>
    <w:rsid w:val="00DE7F58"/>
    <w:rsid w:val="00E0086A"/>
    <w:rsid w:val="00E0788E"/>
    <w:rsid w:val="00E12261"/>
    <w:rsid w:val="00E40592"/>
    <w:rsid w:val="00E66728"/>
    <w:rsid w:val="00E84EB8"/>
    <w:rsid w:val="00EA0E1F"/>
    <w:rsid w:val="00EB3B1B"/>
    <w:rsid w:val="00ED2545"/>
    <w:rsid w:val="00ED687E"/>
    <w:rsid w:val="00ED6D38"/>
    <w:rsid w:val="00EF2E15"/>
    <w:rsid w:val="00F12E0A"/>
    <w:rsid w:val="00F15B5A"/>
    <w:rsid w:val="00F303E4"/>
    <w:rsid w:val="00F378D9"/>
    <w:rsid w:val="00FA22B1"/>
    <w:rsid w:val="00FA4B50"/>
    <w:rsid w:val="00FC0612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555C-859D-4118-9744-99277E4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22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104</cp:revision>
  <cp:lastPrinted>2018-12-07T13:42:00Z</cp:lastPrinted>
  <dcterms:created xsi:type="dcterms:W3CDTF">2018-08-23T12:47:00Z</dcterms:created>
  <dcterms:modified xsi:type="dcterms:W3CDTF">2018-12-07T13:42:00Z</dcterms:modified>
</cp:coreProperties>
</file>