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EE" w:rsidRDefault="00C800AC" w:rsidP="001229E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2288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965" w:rsidRDefault="00156965" w:rsidP="001229EE">
      <w:pPr>
        <w:jc w:val="center"/>
      </w:pPr>
    </w:p>
    <w:p w:rsidR="00156965" w:rsidRDefault="00156965" w:rsidP="001229EE">
      <w:pPr>
        <w:jc w:val="center"/>
      </w:pPr>
    </w:p>
    <w:p w:rsidR="001229EE" w:rsidRDefault="001229EE" w:rsidP="001229EE">
      <w:pPr>
        <w:jc w:val="center"/>
      </w:pPr>
    </w:p>
    <w:p w:rsidR="00156965" w:rsidRDefault="00156965" w:rsidP="008034D2">
      <w:pPr>
        <w:ind w:firstLine="0"/>
      </w:pPr>
    </w:p>
    <w:p w:rsidR="008034D2" w:rsidRDefault="008034D2" w:rsidP="008034D2">
      <w:pPr>
        <w:ind w:firstLine="0"/>
      </w:pP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</w:t>
      </w: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4D2" w:rsidRPr="0009780C" w:rsidRDefault="008034D2" w:rsidP="008034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Pr="0009780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09780C">
        <w:rPr>
          <w:rFonts w:ascii="Times New Roman" w:hAnsi="Times New Roman" w:cs="Times New Roman"/>
          <w:sz w:val="28"/>
          <w:szCs w:val="28"/>
        </w:rPr>
        <w:tab/>
      </w:r>
      <w:r w:rsidRPr="0009780C">
        <w:rPr>
          <w:rFonts w:ascii="Times New Roman" w:hAnsi="Times New Roman" w:cs="Times New Roman"/>
          <w:sz w:val="28"/>
          <w:szCs w:val="28"/>
        </w:rPr>
        <w:tab/>
      </w:r>
      <w:r w:rsidRPr="0009780C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09780C">
        <w:rPr>
          <w:rFonts w:ascii="Times New Roman" w:hAnsi="Times New Roman" w:cs="Times New Roman"/>
          <w:sz w:val="28"/>
          <w:szCs w:val="28"/>
        </w:rPr>
        <w:tab/>
      </w:r>
      <w:r w:rsidRPr="0009780C">
        <w:rPr>
          <w:rFonts w:ascii="Times New Roman" w:hAnsi="Times New Roman" w:cs="Times New Roman"/>
          <w:sz w:val="28"/>
          <w:szCs w:val="28"/>
        </w:rPr>
        <w:tab/>
      </w:r>
      <w:r w:rsidRPr="0009780C">
        <w:rPr>
          <w:rFonts w:ascii="Times New Roman" w:hAnsi="Times New Roman" w:cs="Times New Roman"/>
          <w:sz w:val="28"/>
          <w:szCs w:val="28"/>
        </w:rPr>
        <w:tab/>
      </w:r>
      <w:r w:rsidRPr="000978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9780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9780C">
        <w:rPr>
          <w:rFonts w:ascii="Times New Roman" w:hAnsi="Times New Roman" w:cs="Times New Roman"/>
          <w:sz w:val="28"/>
          <w:szCs w:val="28"/>
        </w:rPr>
        <w:t>. Веселый</w:t>
      </w:r>
    </w:p>
    <w:p w:rsidR="001229EE" w:rsidRDefault="001229EE" w:rsidP="00122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625" w:rsidRPr="00C800AC" w:rsidRDefault="00491625" w:rsidP="004916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DD2491"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малого и среднего </w:t>
      </w:r>
    </w:p>
    <w:p w:rsidR="001229EE" w:rsidRDefault="00AF5104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</w:t>
      </w:r>
      <w:r w:rsidR="00A24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Веселовском</w:t>
      </w:r>
      <w:r w:rsidR="00A24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9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:rsidR="001229EE" w:rsidRPr="00F63CC5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D249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D24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9EE" w:rsidRDefault="001229EE" w:rsidP="001229EE">
      <w:pPr>
        <w:rPr>
          <w:rFonts w:ascii="Times New Roman" w:hAnsi="Times New Roman" w:cs="Times New Roman"/>
          <w:sz w:val="28"/>
          <w:szCs w:val="28"/>
        </w:rPr>
      </w:pPr>
    </w:p>
    <w:p w:rsidR="001229EE" w:rsidRPr="00673FC1" w:rsidRDefault="001229EE" w:rsidP="00803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 на территории  В</w:t>
      </w:r>
      <w:r w:rsidR="00654CAC">
        <w:rPr>
          <w:rFonts w:ascii="Times New Roman" w:hAnsi="Times New Roman" w:cs="Times New Roman"/>
          <w:sz w:val="28"/>
          <w:szCs w:val="28"/>
        </w:rPr>
        <w:t>еселовс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24 июля 2007 года N 209-ФЗ "О развитии малого и среднего предпринимательства в Российской Федерации", Законом Краснодарского края от 4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3FC1">
        <w:rPr>
          <w:rFonts w:ascii="Times New Roman" w:hAnsi="Times New Roman" w:cs="Times New Roman"/>
          <w:sz w:val="28"/>
          <w:szCs w:val="28"/>
        </w:rPr>
        <w:t xml:space="preserve"> 1448-КЗ"О развитии малого и среднего предпринимательства в Краснодарском крае"</w:t>
      </w:r>
      <w:r w:rsidR="0092635F">
        <w:rPr>
          <w:rFonts w:ascii="Times New Roman" w:hAnsi="Times New Roman" w:cs="Times New Roman"/>
          <w:sz w:val="28"/>
          <w:szCs w:val="28"/>
        </w:rPr>
        <w:t xml:space="preserve"> </w:t>
      </w:r>
      <w:r w:rsidR="00156965">
        <w:rPr>
          <w:rFonts w:ascii="Times New Roman" w:hAnsi="Times New Roman" w:cs="Times New Roman"/>
          <w:sz w:val="28"/>
          <w:szCs w:val="28"/>
        </w:rPr>
        <w:t>п</w:t>
      </w:r>
      <w:r w:rsidRPr="00673FC1">
        <w:rPr>
          <w:rFonts w:ascii="Times New Roman" w:hAnsi="Times New Roman" w:cs="Times New Roman"/>
          <w:sz w:val="28"/>
          <w:szCs w:val="28"/>
        </w:rPr>
        <w:t>остановляю:</w:t>
      </w:r>
      <w:bookmarkStart w:id="0" w:name="sub_1"/>
    </w:p>
    <w:bookmarkEnd w:id="0"/>
    <w:p w:rsidR="001229EE" w:rsidRDefault="00622FFC" w:rsidP="008034D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229EE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D2491">
        <w:rPr>
          <w:rFonts w:ascii="Times New Roman" w:hAnsi="Times New Roman" w:cs="Times New Roman"/>
          <w:sz w:val="28"/>
          <w:szCs w:val="28"/>
        </w:rPr>
        <w:t>«</w:t>
      </w:r>
      <w:r w:rsidR="00DD249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в </w:t>
      </w:r>
      <w:r w:rsidR="00D67D7A">
        <w:rPr>
          <w:rFonts w:ascii="Times New Roman" w:hAnsi="Times New Roman" w:cs="Times New Roman"/>
          <w:bCs/>
          <w:sz w:val="28"/>
          <w:szCs w:val="28"/>
        </w:rPr>
        <w:t>Веселовском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Успенск</w:t>
      </w:r>
      <w:r w:rsidR="001229EE">
        <w:rPr>
          <w:rFonts w:ascii="Times New Roman" w:hAnsi="Times New Roman" w:cs="Times New Roman"/>
          <w:bCs/>
          <w:sz w:val="28"/>
          <w:szCs w:val="28"/>
        </w:rPr>
        <w:t>ого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229EE">
        <w:rPr>
          <w:rFonts w:ascii="Times New Roman" w:hAnsi="Times New Roman" w:cs="Times New Roman"/>
          <w:bCs/>
          <w:sz w:val="28"/>
          <w:szCs w:val="28"/>
        </w:rPr>
        <w:t>а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DD2491">
        <w:rPr>
          <w:rFonts w:ascii="Times New Roman" w:hAnsi="Times New Roman" w:cs="Times New Roman"/>
          <w:bCs/>
          <w:sz w:val="28"/>
          <w:szCs w:val="28"/>
        </w:rPr>
        <w:t>9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D2491">
        <w:rPr>
          <w:rFonts w:ascii="Times New Roman" w:hAnsi="Times New Roman" w:cs="Times New Roman"/>
          <w:bCs/>
          <w:sz w:val="28"/>
          <w:szCs w:val="28"/>
        </w:rPr>
        <w:t>»</w:t>
      </w:r>
      <w:r w:rsidR="001229EE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="001229EE" w:rsidRPr="001A253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1229E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229EE" w:rsidRPr="001A2537">
        <w:rPr>
          <w:rFonts w:ascii="Times New Roman" w:hAnsi="Times New Roman" w:cs="Times New Roman"/>
          <w:sz w:val="28"/>
          <w:szCs w:val="28"/>
        </w:rPr>
        <w:t>.</w:t>
      </w:r>
    </w:p>
    <w:p w:rsidR="00823EA2" w:rsidRPr="00823EA2" w:rsidRDefault="00622FFC" w:rsidP="00823EA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22"/>
      <w:r w:rsidRPr="00622FFC">
        <w:rPr>
          <w:rFonts w:ascii="Times New Roman" w:hAnsi="Times New Roman" w:cs="Times New Roman"/>
          <w:sz w:val="28"/>
          <w:szCs w:val="28"/>
        </w:rPr>
        <w:t xml:space="preserve">2. </w:t>
      </w:r>
      <w:r w:rsidR="00823EA2" w:rsidRPr="00823EA2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в соответствии с уставом Веселовского сельского поселения Успенского района. </w:t>
      </w:r>
    </w:p>
    <w:p w:rsidR="001229EE" w:rsidRPr="00556019" w:rsidRDefault="00622FFC" w:rsidP="00823E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29EE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  <w:r w:rsidR="00803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9EE" w:rsidRPr="00556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29EE" w:rsidRPr="0055601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23EA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4928" w:rsidRDefault="00622FFC" w:rsidP="008034D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1151F3" w:rsidRPr="001151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2019 года.</w:t>
      </w:r>
      <w:bookmarkStart w:id="4" w:name="_GoBack"/>
      <w:bookmarkEnd w:id="4"/>
    </w:p>
    <w:p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:rsidR="008115DD" w:rsidRDefault="008115DD" w:rsidP="005D4928">
      <w:pPr>
        <w:rPr>
          <w:rFonts w:ascii="Times New Roman" w:hAnsi="Times New Roman" w:cs="Times New Roman"/>
          <w:sz w:val="28"/>
          <w:szCs w:val="28"/>
        </w:rPr>
      </w:pPr>
    </w:p>
    <w:p w:rsidR="00D67D7A" w:rsidRDefault="00777EC1" w:rsidP="00E224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77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7D7A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777EC1">
        <w:rPr>
          <w:rFonts w:ascii="Times New Roman" w:hAnsi="Times New Roman" w:cs="Times New Roman"/>
          <w:sz w:val="28"/>
          <w:szCs w:val="28"/>
        </w:rPr>
        <w:t>сельского</w:t>
      </w:r>
    </w:p>
    <w:p w:rsidR="008034D2" w:rsidRDefault="00D67D7A" w:rsidP="00E22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7EC1" w:rsidRPr="00777EC1">
        <w:rPr>
          <w:rFonts w:ascii="Times New Roman" w:hAnsi="Times New Roman" w:cs="Times New Roman"/>
          <w:sz w:val="28"/>
          <w:szCs w:val="28"/>
        </w:rPr>
        <w:t>оселения</w:t>
      </w:r>
      <w:r w:rsidR="008034D2">
        <w:rPr>
          <w:rFonts w:ascii="Times New Roman" w:hAnsi="Times New Roman" w:cs="Times New Roman"/>
          <w:sz w:val="28"/>
          <w:szCs w:val="28"/>
        </w:rPr>
        <w:t xml:space="preserve"> </w:t>
      </w:r>
      <w:r w:rsidR="00777EC1" w:rsidRPr="00777EC1">
        <w:rPr>
          <w:rFonts w:ascii="Times New Roman" w:hAnsi="Times New Roman" w:cs="Times New Roman"/>
          <w:sz w:val="28"/>
          <w:szCs w:val="28"/>
        </w:rPr>
        <w:t xml:space="preserve">Успенский район                               </w:t>
      </w:r>
      <w:r w:rsidR="008034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7EC1" w:rsidRPr="0077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Т.Я Кузнецова</w:t>
      </w:r>
    </w:p>
    <w:p w:rsidR="00777EC1" w:rsidRPr="00777EC1" w:rsidRDefault="008034D2" w:rsidP="00E22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34D2" w:rsidRPr="00695B72" w:rsidRDefault="008034D2" w:rsidP="008034D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95B72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8034D2" w:rsidRPr="00695B72" w:rsidRDefault="008034D2" w:rsidP="008034D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95B72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администрации </w:t>
      </w:r>
    </w:p>
    <w:p w:rsidR="008034D2" w:rsidRPr="00695B72" w:rsidRDefault="008034D2" w:rsidP="008034D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95B72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95B72">
        <w:rPr>
          <w:rFonts w:ascii="Times New Roman" w:hAnsi="Times New Roman" w:cs="Times New Roman"/>
          <w:bCs/>
          <w:sz w:val="28"/>
          <w:szCs w:val="28"/>
        </w:rPr>
        <w:t xml:space="preserve">                       Н.Ф. Жегалова</w:t>
      </w:r>
    </w:p>
    <w:p w:rsidR="008034D2" w:rsidRDefault="008034D2" w:rsidP="008034D2">
      <w:pPr>
        <w:rPr>
          <w:rFonts w:ascii="Times New Roman" w:hAnsi="Times New Roman" w:cs="Times New Roman"/>
          <w:bCs/>
          <w:sz w:val="28"/>
          <w:szCs w:val="28"/>
        </w:rPr>
      </w:pPr>
    </w:p>
    <w:p w:rsidR="008034D2" w:rsidRPr="00695B72" w:rsidRDefault="008034D2" w:rsidP="008034D2">
      <w:pPr>
        <w:rPr>
          <w:rFonts w:ascii="Times New Roman" w:hAnsi="Times New Roman" w:cs="Times New Roman"/>
          <w:bCs/>
          <w:sz w:val="28"/>
          <w:szCs w:val="28"/>
        </w:rPr>
      </w:pPr>
    </w:p>
    <w:p w:rsidR="008034D2" w:rsidRPr="00695B72" w:rsidRDefault="008034D2" w:rsidP="008034D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95B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 согласован: </w:t>
      </w:r>
    </w:p>
    <w:p w:rsidR="008034D2" w:rsidRPr="00695B72" w:rsidRDefault="008034D2" w:rsidP="008034D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  <w:r w:rsidRPr="00695B7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8034D2" w:rsidRPr="00695B72" w:rsidRDefault="008034D2" w:rsidP="008034D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95B72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95B72">
        <w:rPr>
          <w:rFonts w:ascii="Times New Roman" w:hAnsi="Times New Roman" w:cs="Times New Roman"/>
          <w:bCs/>
          <w:sz w:val="28"/>
          <w:szCs w:val="28"/>
        </w:rPr>
        <w:t xml:space="preserve">                 С.В. Грибенник</w:t>
      </w:r>
    </w:p>
    <w:p w:rsidR="00E22439" w:rsidRDefault="00E22439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15DD" w:rsidRPr="00C800AC" w:rsidRDefault="008115DD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1625" w:rsidRPr="00C800AC" w:rsidRDefault="00491625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1625" w:rsidRDefault="00491625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0462" w:rsidRDefault="0086046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0462" w:rsidRDefault="0086046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Pr="00C800AC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29EE" w:rsidRPr="00033EE8" w:rsidRDefault="008034D2" w:rsidP="008228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1229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29EE" w:rsidRDefault="008034D2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229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A7EEC">
        <w:rPr>
          <w:rFonts w:ascii="Times New Roman" w:hAnsi="Times New Roman" w:cs="Times New Roman"/>
          <w:sz w:val="28"/>
          <w:szCs w:val="28"/>
        </w:rPr>
        <w:t>а</w:t>
      </w:r>
      <w:r w:rsidR="001229E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229EE" w:rsidRDefault="008034D2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67D7A">
        <w:rPr>
          <w:rFonts w:ascii="Times New Roman" w:hAnsi="Times New Roman" w:cs="Times New Roman"/>
          <w:sz w:val="28"/>
          <w:szCs w:val="28"/>
        </w:rPr>
        <w:t>Веселовского</w:t>
      </w:r>
      <w:r w:rsidR="001229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29EE" w:rsidRPr="005A3AB9" w:rsidRDefault="008034D2" w:rsidP="0015486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229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1229EE">
        <w:rPr>
          <w:rFonts w:ascii="Times New Roman" w:hAnsi="Times New Roman" w:cs="Times New Roman"/>
          <w:sz w:val="28"/>
          <w:szCs w:val="28"/>
        </w:rPr>
        <w:t>201</w:t>
      </w:r>
      <w:r w:rsidR="00DD24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229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86C" w:rsidRDefault="0015486C" w:rsidP="008034D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15486C" w:rsidRDefault="007165B9" w:rsidP="00154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486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субъектов малого и среднего </w:t>
      </w:r>
    </w:p>
    <w:p w:rsidR="0015486C" w:rsidRDefault="0015486C" w:rsidP="00154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Веселовском сельском поселении </w:t>
      </w: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Успенского района на 2019 год</w:t>
      </w:r>
      <w:r w:rsidR="007165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9EE" w:rsidRDefault="001229EE" w:rsidP="001229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229EE" w:rsidRPr="00D65950" w:rsidRDefault="001229EE" w:rsidP="001229E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950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p w:rsidR="001229EE" w:rsidRPr="00D65950" w:rsidRDefault="001229EE" w:rsidP="001229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165B9">
        <w:rPr>
          <w:rFonts w:ascii="Times New Roman" w:hAnsi="Times New Roman" w:cs="Times New Roman"/>
          <w:bCs/>
          <w:sz w:val="28"/>
          <w:szCs w:val="28"/>
        </w:rPr>
        <w:t>«Развитие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 в </w:t>
      </w:r>
      <w:r w:rsidR="00D67D7A">
        <w:rPr>
          <w:rFonts w:ascii="Times New Roman" w:hAnsi="Times New Roman" w:cs="Times New Roman"/>
          <w:sz w:val="28"/>
          <w:szCs w:val="28"/>
        </w:rPr>
        <w:t>Веселовском</w:t>
      </w:r>
      <w:r w:rsidRPr="000E56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Успенского района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   на 201</w:t>
      </w:r>
      <w:r w:rsidR="007165B9">
        <w:rPr>
          <w:rFonts w:ascii="Times New Roman" w:hAnsi="Times New Roman" w:cs="Times New Roman"/>
          <w:bCs/>
          <w:sz w:val="28"/>
          <w:szCs w:val="28"/>
        </w:rPr>
        <w:t>9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165B9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29EE" w:rsidRPr="00F63CC5" w:rsidRDefault="001229EE" w:rsidP="0012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9"/>
        <w:gridCol w:w="5805"/>
      </w:tblGrid>
      <w:tr w:rsidR="001229EE" w:rsidTr="000F4D17">
        <w:tc>
          <w:tcPr>
            <w:tcW w:w="4219" w:type="dxa"/>
          </w:tcPr>
          <w:p w:rsidR="001229EE" w:rsidRPr="00B4069D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5919" w:type="dxa"/>
          </w:tcPr>
          <w:p w:rsidR="001229EE" w:rsidRDefault="001229EE" w:rsidP="002E37FF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грамма</w:t>
            </w:r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субъектов малого и среднего предпринимательства в 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492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ловском</w:t>
            </w:r>
            <w:r w:rsidRPr="000E5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Успенского района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201</w:t>
            </w:r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9»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229EE" w:rsidTr="000F4D17">
        <w:tc>
          <w:tcPr>
            <w:tcW w:w="4219" w:type="dxa"/>
          </w:tcPr>
          <w:p w:rsidR="001229EE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5919" w:type="dxa"/>
          </w:tcPr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Федеральный  закон  от  24  июля     2007 года №  209-ФЗ  "О  развитии   малого и среднего предпринимательства в Российской Федерации"</w:t>
            </w:r>
          </w:p>
          <w:p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края  от  4  апреля  2008 года N 1448-КЗ "О развитии малого  и  средне  предпринимательства в Краснодарском крае" 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591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и </w:t>
            </w:r>
            <w:r w:rsidR="001569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5919" w:type="dxa"/>
          </w:tcPr>
          <w:p w:rsidR="008C7EA5" w:rsidRPr="00736B01" w:rsidRDefault="00736B01" w:rsidP="00736B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и среднего предпринимательства в целях формирования конкурентной среды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8C7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2) обеспечение благоприятных условий для развития субъектов малого и среднего предпринимательства</w:t>
            </w:r>
            <w:r w:rsidR="00053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736B01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623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субъектов малого и среднего 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624"/>
            <w:bookmarkEnd w:id="5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4) оказание содействия субъектам малого и среднего предпринимательства в продвижении п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 xml:space="preserve">роизводимых ими товаров (работ, 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услуг), результатов интеллектуальной деятельности на рынок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25"/>
            <w:bookmarkEnd w:id="6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5) увеличение количества субъектов малого и среднего предпринимательства;</w:t>
            </w:r>
          </w:p>
          <w:p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26"/>
            <w:bookmarkEnd w:id="7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6) обеспечение занятости населения и развитие самозанятости;</w:t>
            </w:r>
          </w:p>
          <w:p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27"/>
            <w:bookmarkEnd w:id="8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:rsidR="001229EE" w:rsidRPr="00113154" w:rsidRDefault="008C7EA5" w:rsidP="0059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28"/>
            <w:bookmarkEnd w:id="9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8) увеличение доли уплаченных субъектами малого и среднего предпринимательства налогов в налоговых доходах </w:t>
            </w:r>
            <w:r w:rsidR="00C91B0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и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bookmarkEnd w:id="10"/>
            <w:r w:rsidR="00050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19" w:type="dxa"/>
          </w:tcPr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кредитно-финансовых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механизмов подде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ржки субъектов малого 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предпринимательства, развитие </w:t>
            </w:r>
            <w:proofErr w:type="spellStart"/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микрофинансирования</w:t>
            </w:r>
            <w:proofErr w:type="spellEnd"/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субъектов малого 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="007A7EE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, осуществляющих инновационную деятельность;</w:t>
            </w:r>
          </w:p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инфраструктуры  поддержки  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 для  развития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076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информационной системы дл</w:t>
            </w:r>
            <w:bookmarkEnd w:id="11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я предоставления муниципальных услуг на основе многофункциональных центров  в 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защиты  прав  юридических лиц,  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        </w:t>
            </w:r>
          </w:p>
        </w:tc>
        <w:tc>
          <w:tcPr>
            <w:tcW w:w="5919" w:type="dxa"/>
          </w:tcPr>
          <w:p w:rsidR="001229EE" w:rsidRPr="00113154" w:rsidRDefault="001229EE" w:rsidP="00716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65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229EE" w:rsidTr="000F4D17">
        <w:tc>
          <w:tcPr>
            <w:tcW w:w="4219" w:type="dxa"/>
          </w:tcPr>
          <w:p w:rsidR="001229EE" w:rsidRPr="00C80711" w:rsidRDefault="001229EE" w:rsidP="000F4D17">
            <w:pPr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053F74" w:rsidRDefault="001229EE" w:rsidP="00053F74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Объем финансирования Программы за счет средств местного бюджета составляет</w:t>
            </w:r>
          </w:p>
          <w:p w:rsidR="001229EE" w:rsidRPr="00591118" w:rsidRDefault="00D67D7A" w:rsidP="00D67D7A">
            <w:pPr>
              <w:ind w:firstLine="68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1229EE"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тыс. (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две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) рублей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поселенияУспенского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55733" w:rsidRPr="00B4069D" w:rsidRDefault="00655733" w:rsidP="00655733"/>
    <w:p w:rsidR="00655733" w:rsidRPr="00114CC2" w:rsidRDefault="00655733" w:rsidP="006557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1"/>
      <w:r w:rsidRPr="00114CC2">
        <w:rPr>
          <w:rFonts w:ascii="Times New Roman" w:hAnsi="Times New Roman" w:cs="Times New Roman"/>
          <w:color w:val="auto"/>
          <w:sz w:val="28"/>
          <w:szCs w:val="28"/>
        </w:rPr>
        <w:t>1. Содержание проблемы и обоснование необходимости ее решения</w:t>
      </w:r>
      <w:r w:rsidRPr="00114CC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bookmarkEnd w:id="12"/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Малый и средний бизнес </w:t>
      </w:r>
      <w:r w:rsidR="00D67D7A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 интенсивно развивается.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Администрацией</w:t>
      </w:r>
      <w:r w:rsidR="00D67D7A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3FC1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формированию благоприятного предпринимательского климата и созданию положительного образа предпринимателя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</w:p>
    <w:p w:rsidR="00655733" w:rsidRPr="007037E2" w:rsidRDefault="00655733" w:rsidP="0065573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</w:t>
      </w:r>
      <w:r w:rsidR="00591118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метода: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отмечаются трудности при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продукции субъектов малого и среднего предпринимательства;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D67D7A">
        <w:rPr>
          <w:rFonts w:ascii="Times New Roman" w:hAnsi="Times New Roman" w:cs="Times New Roman"/>
          <w:sz w:val="28"/>
          <w:szCs w:val="28"/>
        </w:rPr>
        <w:t>Веселовском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позволит согласовать и скоординировать совместные действия </w:t>
      </w:r>
      <w:r w:rsidR="00D67D7A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3FC1">
        <w:rPr>
          <w:rFonts w:ascii="Times New Roman" w:hAnsi="Times New Roman" w:cs="Times New Roman"/>
          <w:sz w:val="28"/>
          <w:szCs w:val="28"/>
        </w:rPr>
        <w:t>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673FC1">
        <w:rPr>
          <w:rFonts w:ascii="Times New Roman" w:hAnsi="Times New Roman" w:cs="Times New Roman"/>
          <w:sz w:val="28"/>
          <w:szCs w:val="28"/>
        </w:rPr>
        <w:t>.</w:t>
      </w:r>
    </w:p>
    <w:p w:rsidR="006529CE" w:rsidRPr="00114CC2" w:rsidRDefault="006529CE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2"/>
      <w:r w:rsidRPr="00114CC2">
        <w:rPr>
          <w:rFonts w:ascii="Times New Roman" w:hAnsi="Times New Roman" w:cs="Times New Roman"/>
          <w:color w:val="auto"/>
          <w:sz w:val="28"/>
          <w:szCs w:val="28"/>
        </w:rPr>
        <w:t>2. Цели, задачи, сроки и этапы реализации Программы</w:t>
      </w:r>
    </w:p>
    <w:bookmarkEnd w:id="13"/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91B00" w:rsidRPr="00736B01" w:rsidRDefault="00C91B00" w:rsidP="00C91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</w:t>
      </w:r>
      <w:r w:rsidRPr="00736B01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целях формирования конкурентной среды в экономике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36B01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6) обеспечение занятости населения и развитие самозанятости;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C91B00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8) увеличение доли уплаченных субъектами малого и среднего </w:t>
      </w:r>
      <w:r w:rsidRPr="00736B0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налогов в налоговых доходах </w:t>
      </w:r>
      <w:r>
        <w:rPr>
          <w:rFonts w:ascii="Times New Roman" w:hAnsi="Times New Roman" w:cs="Times New Roman"/>
          <w:sz w:val="28"/>
          <w:szCs w:val="28"/>
        </w:rPr>
        <w:t>местного и районного</w:t>
      </w:r>
      <w:r w:rsidRPr="00736B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67D7A">
        <w:rPr>
          <w:rFonts w:ascii="Times New Roman" w:hAnsi="Times New Roman" w:cs="Times New Roman"/>
          <w:sz w:val="28"/>
          <w:szCs w:val="28"/>
        </w:rPr>
        <w:t>.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6529CE" w:rsidRPr="00673FC1" w:rsidRDefault="006529CE" w:rsidP="00591118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6529CE" w:rsidRPr="008034D2" w:rsidRDefault="006529CE" w:rsidP="008034D2">
      <w:pPr>
        <w:pStyle w:val="a7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034D2" w:rsidRPr="00114CC2" w:rsidRDefault="008034D2" w:rsidP="008034D2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C2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8034D2" w:rsidRPr="00771639" w:rsidRDefault="008034D2" w:rsidP="008034D2">
      <w:pPr>
        <w:pStyle w:val="ConsPlusNormal"/>
        <w:widowControl w:val="0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92" w:type="pct"/>
        <w:tblLayout w:type="fixed"/>
        <w:tblLook w:val="01E0"/>
      </w:tblPr>
      <w:tblGrid>
        <w:gridCol w:w="1011"/>
        <w:gridCol w:w="5206"/>
        <w:gridCol w:w="1301"/>
        <w:gridCol w:w="40"/>
        <w:gridCol w:w="2477"/>
      </w:tblGrid>
      <w:tr w:rsidR="008034D2" w:rsidRPr="00655375" w:rsidTr="00134582">
        <w:trPr>
          <w:trHeight w:val="1321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Объем финансирования тыс. руб.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исполнитель</w:t>
            </w:r>
          </w:p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034D2" w:rsidRPr="00655375" w:rsidTr="00134582">
        <w:trPr>
          <w:trHeight w:val="711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</w:tr>
      <w:tr w:rsidR="008034D2" w:rsidRPr="00655375" w:rsidTr="00134582">
        <w:trPr>
          <w:trHeight w:val="106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Default="008034D2" w:rsidP="0092635F">
            <w:pPr>
              <w:pStyle w:val="4"/>
              <w:spacing w:beforeLines="20"/>
              <w:jc w:val="center"/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</w:pPr>
          </w:p>
          <w:p w:rsidR="008034D2" w:rsidRPr="00655375" w:rsidRDefault="008034D2" w:rsidP="0092635F">
            <w:pPr>
              <w:pStyle w:val="4"/>
              <w:spacing w:beforeLines="2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z w:val="24"/>
                <w:szCs w:val="24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116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Создание и развитие инфраструктуры поддержки и развития субъектов малого и среднего </w:t>
            </w:r>
          </w:p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pStyle w:val="2"/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8034D2" w:rsidRPr="00655375" w:rsidTr="00134582">
        <w:trPr>
          <w:trHeight w:val="7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.1.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pStyle w:val="2"/>
              <w:spacing w:beforeLines="20"/>
              <w:ind w:left="-107" w:firstLine="118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Создание положительного имиджа малого и среднего предпринимательства</w:t>
            </w:r>
          </w:p>
        </w:tc>
      </w:tr>
      <w:tr w:rsidR="008034D2" w:rsidRPr="00655375" w:rsidTr="00134582">
        <w:trPr>
          <w:trHeight w:val="11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 по вопросам развития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Организация и проведение конкурса «Лучшие предприниматели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Веселовского сельского поселения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Успенского района»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2,0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98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.1.3.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Развитие, поддержка и обслуживание специализированных информационных ресурсов в сети «Интернет»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.2.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и проведение конференций, семинаров и «круглых столов»,  по вопросам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2C303A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2C303A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C30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2C303A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C30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.3.1.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.3.2.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92635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</w:tbl>
    <w:p w:rsidR="008034D2" w:rsidRPr="00771639" w:rsidRDefault="008034D2" w:rsidP="008034D2">
      <w:pPr>
        <w:pStyle w:val="ConsPlusNormal"/>
        <w:widowControl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034D2" w:rsidRPr="00123FF7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4"/>
      <w:r w:rsidRPr="00123FF7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2D0A8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есурсное</w:t>
      </w:r>
      <w:r w:rsidRPr="00123FF7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3FF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4"/>
    <w:p w:rsidR="008034D2" w:rsidRPr="00107627" w:rsidRDefault="008034D2" w:rsidP="008034D2">
      <w:pPr>
        <w:pStyle w:val="ConsPlusTitle"/>
        <w:widowControl/>
        <w:tabs>
          <w:tab w:val="left" w:pos="6159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</w:pPr>
      <w:r w:rsidRPr="00107627">
        <w:rPr>
          <w:rFonts w:ascii="Times New Roman" w:hAnsi="Times New Roman" w:cs="Times New Roman"/>
          <w:b w:val="0"/>
          <w:color w:val="0D0D0D"/>
          <w:spacing w:val="-2"/>
          <w:sz w:val="28"/>
          <w:szCs w:val="28"/>
        </w:rPr>
        <w:t xml:space="preserve">Общий объем финансирования Программы за счет средств местного бюджета составляет </w:t>
      </w:r>
      <w:r>
        <w:rPr>
          <w:rFonts w:ascii="Times New Roman" w:hAnsi="Times New Roman" w:cs="Times New Roman"/>
          <w:b w:val="0"/>
          <w:color w:val="0D0D0D"/>
          <w:spacing w:val="-2"/>
          <w:sz w:val="28"/>
          <w:szCs w:val="28"/>
        </w:rPr>
        <w:t>2,0</w:t>
      </w:r>
      <w:r w:rsidRPr="00107627"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  <w:t xml:space="preserve"> тысячи рублей</w:t>
      </w:r>
      <w:r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  <w:t>.</w:t>
      </w:r>
    </w:p>
    <w:p w:rsidR="008034D2" w:rsidRPr="00224AB0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05"/>
      <w:r w:rsidRPr="00224AB0">
        <w:rPr>
          <w:rFonts w:ascii="Times New Roman" w:hAnsi="Times New Roman" w:cs="Times New Roman"/>
          <w:color w:val="auto"/>
          <w:sz w:val="28"/>
          <w:szCs w:val="28"/>
        </w:rPr>
        <w:t>5. Оценка социально-экономической эффективности Программы</w:t>
      </w:r>
    </w:p>
    <w:bookmarkEnd w:id="15"/>
    <w:p w:rsidR="008034D2" w:rsidRPr="00107627" w:rsidRDefault="008034D2" w:rsidP="008034D2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</w:t>
      </w:r>
      <w:hyperlink w:anchor="sub_1003" w:history="1">
        <w:r w:rsidRPr="00107627">
          <w:rPr>
            <w:rStyle w:val="a6"/>
            <w:rFonts w:ascii="Times New Roman" w:eastAsiaTheme="majorEastAsia" w:hAnsi="Times New Roman"/>
            <w:b w:val="0"/>
            <w:color w:val="0D0D0D"/>
            <w:sz w:val="28"/>
            <w:szCs w:val="28"/>
          </w:rPr>
          <w:t>программных мероприятий</w:t>
        </w:r>
      </w:hyperlink>
      <w:r w:rsidRPr="00107627">
        <w:rPr>
          <w:rFonts w:ascii="Times New Roman" w:hAnsi="Times New Roman" w:cs="Times New Roman"/>
          <w:color w:val="0D0D0D"/>
          <w:sz w:val="28"/>
          <w:szCs w:val="28"/>
        </w:rPr>
        <w:t>являются: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Веселовском сельском поселении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8034D2" w:rsidRPr="00107627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ежегодное увеличение численности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FC1">
        <w:rPr>
          <w:rFonts w:ascii="Times New Roman" w:hAnsi="Times New Roman" w:cs="Times New Roman"/>
          <w:sz w:val="28"/>
          <w:szCs w:val="28"/>
        </w:rPr>
        <w:t xml:space="preserve"> занятых в сфере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8034D2" w:rsidRPr="001C48CD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1C48CD">
        <w:rPr>
          <w:rFonts w:ascii="Times New Roman" w:hAnsi="Times New Roman" w:cs="Times New Roman"/>
          <w:sz w:val="28"/>
          <w:szCs w:val="28"/>
        </w:rPr>
        <w:t>повышение качества оказываемых населению и субъектам бизнеса государственных и муниципальных услуг посредством оптимизации обслуживания населения за счет широкого внедрения практики службы "одного окна".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Pr="006A751F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007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A751F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Программы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bookmarkStart w:id="17" w:name="sub_10072"/>
      <w:bookmarkEnd w:id="16"/>
      <w:r w:rsidRPr="00467FA6">
        <w:rPr>
          <w:rFonts w:ascii="Times New Roman" w:hAnsi="Times New Roman" w:cs="Times New Roman"/>
          <w:color w:val="0D0D0D"/>
          <w:sz w:val="28"/>
          <w:szCs w:val="28"/>
        </w:rPr>
        <w:t>Государственная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N 209-ФЗ "О развитии малого и среднего предпринимательства в Российской Федерации" и:</w:t>
      </w:r>
    </w:p>
    <w:bookmarkEnd w:id="17"/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lastRenderedPageBreak/>
        <w:t>зарегистрированным в установленном порядке на территории Успенского района;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находящимся в стадии реорганизации, ликвидации или банкротства;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Программе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даты подачи (регистрации) обращения за оказанием поддержки, не превышающий 12 месяцев.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bookmarkStart w:id="18" w:name="sub_10077"/>
      <w:r w:rsidRPr="00673FC1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признается система коммерческих и некоммерческих организаций, соответствующих следующим требованиям:</w:t>
      </w:r>
    </w:p>
    <w:bookmarkEnd w:id="18"/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зарегистрированы и осуществляют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>;</w:t>
      </w:r>
    </w:p>
    <w:p w:rsidR="008034D2" w:rsidRPr="00673FC1" w:rsidRDefault="008034D2" w:rsidP="008034D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673FC1">
        <w:rPr>
          <w:rFonts w:ascii="Times New Roman" w:hAnsi="Times New Roman" w:cs="Times New Roman"/>
          <w:spacing w:val="-2"/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8034D2" w:rsidRDefault="008034D2" w:rsidP="008034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 Т.Я. Кузнецова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34D2" w:rsidRDefault="008034D2" w:rsidP="008034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8034D2" w:rsidRPr="008034D2" w:rsidRDefault="008034D2" w:rsidP="008034D2">
      <w:pPr>
        <w:sectPr w:rsidR="008034D2" w:rsidRPr="008034D2" w:rsidSect="008034D2">
          <w:pgSz w:w="11906" w:h="16838"/>
          <w:pgMar w:top="1134" w:right="567" w:bottom="1134" w:left="1701" w:header="720" w:footer="720" w:gutter="0"/>
          <w:cols w:space="720"/>
          <w:noEndnote/>
          <w:docGrid w:linePitch="218"/>
        </w:sectPr>
      </w:pPr>
    </w:p>
    <w:p w:rsidR="008034D2" w:rsidRPr="00655733" w:rsidRDefault="008034D2">
      <w:pPr>
        <w:rPr>
          <w:sz w:val="28"/>
          <w:szCs w:val="28"/>
        </w:rPr>
      </w:pPr>
    </w:p>
    <w:sectPr w:rsidR="008034D2" w:rsidRPr="00655733" w:rsidSect="00F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1229EE"/>
    <w:rsid w:val="00032378"/>
    <w:rsid w:val="000501B2"/>
    <w:rsid w:val="00053F74"/>
    <w:rsid w:val="001151F3"/>
    <w:rsid w:val="001229EE"/>
    <w:rsid w:val="0015486C"/>
    <w:rsid w:val="00155A3F"/>
    <w:rsid w:val="00156965"/>
    <w:rsid w:val="00202797"/>
    <w:rsid w:val="0021495F"/>
    <w:rsid w:val="002229FB"/>
    <w:rsid w:val="0022519B"/>
    <w:rsid w:val="00266F76"/>
    <w:rsid w:val="002C303A"/>
    <w:rsid w:val="002D0A85"/>
    <w:rsid w:val="002E37FF"/>
    <w:rsid w:val="003155F0"/>
    <w:rsid w:val="003909D8"/>
    <w:rsid w:val="003B2587"/>
    <w:rsid w:val="003E0DCA"/>
    <w:rsid w:val="0045561D"/>
    <w:rsid w:val="0045758D"/>
    <w:rsid w:val="00463E80"/>
    <w:rsid w:val="00491625"/>
    <w:rsid w:val="00492F5B"/>
    <w:rsid w:val="00540213"/>
    <w:rsid w:val="00567D8C"/>
    <w:rsid w:val="00591118"/>
    <w:rsid w:val="005B1A98"/>
    <w:rsid w:val="005D4928"/>
    <w:rsid w:val="00622FFC"/>
    <w:rsid w:val="006529CE"/>
    <w:rsid w:val="00654CAC"/>
    <w:rsid w:val="00655375"/>
    <w:rsid w:val="006556CD"/>
    <w:rsid w:val="00655733"/>
    <w:rsid w:val="006712E3"/>
    <w:rsid w:val="00686148"/>
    <w:rsid w:val="006C726F"/>
    <w:rsid w:val="007165B9"/>
    <w:rsid w:val="00736B01"/>
    <w:rsid w:val="00746ACC"/>
    <w:rsid w:val="00777EC1"/>
    <w:rsid w:val="007A7EEC"/>
    <w:rsid w:val="008034D2"/>
    <w:rsid w:val="008115DD"/>
    <w:rsid w:val="008228A0"/>
    <w:rsid w:val="00823EA2"/>
    <w:rsid w:val="00860462"/>
    <w:rsid w:val="00883820"/>
    <w:rsid w:val="008C6443"/>
    <w:rsid w:val="008C7EA5"/>
    <w:rsid w:val="00903F54"/>
    <w:rsid w:val="0092635F"/>
    <w:rsid w:val="009A456B"/>
    <w:rsid w:val="009E0796"/>
    <w:rsid w:val="009F0218"/>
    <w:rsid w:val="00A11032"/>
    <w:rsid w:val="00A240D1"/>
    <w:rsid w:val="00A853AD"/>
    <w:rsid w:val="00AF328D"/>
    <w:rsid w:val="00AF5104"/>
    <w:rsid w:val="00B52978"/>
    <w:rsid w:val="00BE3363"/>
    <w:rsid w:val="00BF087A"/>
    <w:rsid w:val="00BF2D4B"/>
    <w:rsid w:val="00C202D0"/>
    <w:rsid w:val="00C34DD4"/>
    <w:rsid w:val="00C800AC"/>
    <w:rsid w:val="00C91B00"/>
    <w:rsid w:val="00D159B2"/>
    <w:rsid w:val="00D217E9"/>
    <w:rsid w:val="00D5226A"/>
    <w:rsid w:val="00D67D7A"/>
    <w:rsid w:val="00D93695"/>
    <w:rsid w:val="00DD2491"/>
    <w:rsid w:val="00E001C5"/>
    <w:rsid w:val="00E10CEB"/>
    <w:rsid w:val="00E20909"/>
    <w:rsid w:val="00E22439"/>
    <w:rsid w:val="00EB4421"/>
    <w:rsid w:val="00EF00B6"/>
    <w:rsid w:val="00F11D8D"/>
    <w:rsid w:val="00F15DBF"/>
    <w:rsid w:val="00F6204E"/>
    <w:rsid w:val="00FA5B2E"/>
    <w:rsid w:val="00FE198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Balloon Text"/>
    <w:basedOn w:val="a"/>
    <w:link w:val="a9"/>
    <w:uiPriority w:val="99"/>
    <w:semiHidden/>
    <w:unhideWhenUsed/>
    <w:rsid w:val="00654CAC"/>
    <w:rPr>
      <w:rFonts w:ascii="Tahoma" w:hAnsi="Tahoma"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95D8-F2D6-4EEA-9473-1467596E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 Владимировна</cp:lastModifiedBy>
  <cp:revision>24</cp:revision>
  <cp:lastPrinted>2018-12-12T12:12:00Z</cp:lastPrinted>
  <dcterms:created xsi:type="dcterms:W3CDTF">2014-04-04T05:54:00Z</dcterms:created>
  <dcterms:modified xsi:type="dcterms:W3CDTF">2018-12-12T12:33:00Z</dcterms:modified>
</cp:coreProperties>
</file>