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6D" w:rsidRPr="00EE686D" w:rsidRDefault="00EE686D" w:rsidP="00EE6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6D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приказом департамента от 27.04.2021 № 845 «О проведении государственной кадастровой оценки земельных участков на территории Краснодарского края в 2022 году» в текущем году на территории Краснодарского края проводится государственная кадастровая оценка в отношении всех учтенных в Едином государственном реестре недвижимости земельных участков.</w:t>
      </w:r>
    </w:p>
    <w:p w:rsidR="00EE686D" w:rsidRPr="00EE686D" w:rsidRDefault="00EE686D" w:rsidP="00EE6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6D">
        <w:rPr>
          <w:rFonts w:ascii="Times New Roman" w:eastAsia="Times New Roman" w:hAnsi="Times New Roman" w:cs="Times New Roman"/>
          <w:sz w:val="28"/>
          <w:szCs w:val="28"/>
        </w:rPr>
        <w:t>По итогам определения кадастровой стоимости ГБУ КК «</w:t>
      </w:r>
      <w:proofErr w:type="spellStart"/>
      <w:r w:rsidRPr="00EE686D">
        <w:rPr>
          <w:rFonts w:ascii="Times New Roman" w:eastAsia="Times New Roman" w:hAnsi="Times New Roman" w:cs="Times New Roman"/>
          <w:sz w:val="28"/>
          <w:szCs w:val="28"/>
        </w:rPr>
        <w:t>Край-техинвентаризация</w:t>
      </w:r>
      <w:proofErr w:type="spellEnd"/>
      <w:r w:rsidRPr="00EE686D">
        <w:rPr>
          <w:rFonts w:ascii="Times New Roman" w:eastAsia="Times New Roman" w:hAnsi="Times New Roman" w:cs="Times New Roman"/>
          <w:sz w:val="28"/>
          <w:szCs w:val="28"/>
        </w:rPr>
        <w:t xml:space="preserve"> – Краевое БТИ» (далее – Краевое БТИ) составлен проект отчета в форме электронного документа.</w:t>
      </w:r>
    </w:p>
    <w:p w:rsidR="00EE686D" w:rsidRPr="00EE686D" w:rsidRDefault="00EE686D" w:rsidP="00EE6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86D">
        <w:rPr>
          <w:rFonts w:ascii="Times New Roman" w:eastAsia="Times New Roman" w:hAnsi="Times New Roman" w:cs="Times New Roman"/>
          <w:sz w:val="28"/>
          <w:szCs w:val="28"/>
        </w:rPr>
        <w:t xml:space="preserve">06.07.2022 сведения и материалы, содержащиеся в проекте отчета, в объеме, предусмотренном порядком ведения фонда данных государственной кадастровой оценки, а также сведения о месте размещения проекта отчета </w:t>
      </w:r>
      <w:proofErr w:type="spellStart"/>
      <w:r w:rsidRPr="00EE686D">
        <w:rPr>
          <w:rFonts w:ascii="Times New Roman" w:eastAsia="Times New Roman" w:hAnsi="Times New Roman" w:cs="Times New Roman"/>
          <w:sz w:val="28"/>
          <w:szCs w:val="28"/>
        </w:rPr>
        <w:t>наофициальном</w:t>
      </w:r>
      <w:proofErr w:type="spellEnd"/>
      <w:r w:rsidRPr="00EE686D">
        <w:rPr>
          <w:rFonts w:ascii="Times New Roman" w:eastAsia="Times New Roman" w:hAnsi="Times New Roman" w:cs="Times New Roman"/>
          <w:sz w:val="28"/>
          <w:szCs w:val="28"/>
        </w:rPr>
        <w:t xml:space="preserve"> сайте Краевого БТИ в информационно-телекоммуникационной сети «Интернет»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тридцать календарных дней.</w:t>
      </w:r>
      <w:proofErr w:type="gramEnd"/>
    </w:p>
    <w:p w:rsidR="00EE686D" w:rsidRPr="00EE686D" w:rsidRDefault="00EE686D" w:rsidP="00EE6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6D">
        <w:rPr>
          <w:rFonts w:ascii="Times New Roman" w:eastAsia="Times New Roman" w:hAnsi="Times New Roman" w:cs="Times New Roman"/>
          <w:sz w:val="28"/>
          <w:szCs w:val="28"/>
        </w:rPr>
        <w:t>Проект отчета также размещен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86D">
        <w:rPr>
          <w:rFonts w:ascii="Times New Roman" w:eastAsia="Times New Roman" w:hAnsi="Times New Roman" w:cs="Times New Roman"/>
          <w:sz w:val="28"/>
          <w:szCs w:val="28"/>
        </w:rPr>
        <w:t xml:space="preserve"> Краевого БТИ в информационно-телекоммуникационной сети «Интернет» по адресу: </w:t>
      </w:r>
      <w:hyperlink r:id="rId4" w:history="1">
        <w:r w:rsidRPr="00EE68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http://ocenka.kubbti.ru/promezhutochnyye-otchety</w:t>
        </w:r>
      </w:hyperlink>
      <w:r w:rsidRPr="00EE68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86D" w:rsidRPr="00EE686D" w:rsidRDefault="00EE686D" w:rsidP="00EE6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86D">
        <w:rPr>
          <w:rFonts w:ascii="Times New Roman" w:eastAsia="Times New Roman" w:hAnsi="Times New Roman" w:cs="Times New Roman"/>
          <w:sz w:val="28"/>
          <w:szCs w:val="28"/>
        </w:rPr>
        <w:t xml:space="preserve">Замечания к проекту отчета могут быть представлены в течение срока его размещения для представления замечаний к нему (дата окончания срока ознакомления с проектом отчетом 04.08.2022) любыми лицами в Краевое БТИ лично, регистрируемым почтовым отправлением с уведомлением о вручении или на официальном сайте по адресу: </w:t>
      </w:r>
      <w:hyperlink r:id="rId5" w:history="1">
        <w:r w:rsidRPr="00EE68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http://ocenka.kubbti.ru/zamechanie</w:t>
        </w:r>
      </w:hyperlink>
      <w:r w:rsidRPr="00EE686D">
        <w:rPr>
          <w:rFonts w:ascii="Times New Roman" w:eastAsia="Times New Roman" w:hAnsi="Times New Roman" w:cs="Times New Roman"/>
          <w:sz w:val="28"/>
          <w:szCs w:val="28"/>
        </w:rPr>
        <w:t>, с использованием информационно-телекоммуникационной сети «Интернет».</w:t>
      </w:r>
      <w:proofErr w:type="gramEnd"/>
    </w:p>
    <w:p w:rsidR="00EE686D" w:rsidRPr="00EE686D" w:rsidRDefault="00EE686D" w:rsidP="00EE6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6D">
        <w:rPr>
          <w:rFonts w:ascii="Times New Roman" w:eastAsia="Times New Roman" w:hAnsi="Times New Roman" w:cs="Times New Roman"/>
          <w:sz w:val="28"/>
          <w:szCs w:val="28"/>
        </w:rPr>
        <w:t>Днем представления замечаний к проекту отчета считается день их представления в Краевое БТИ,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информационно-телекоммуникационной сети «Интернет».</w:t>
      </w:r>
    </w:p>
    <w:p w:rsidR="00EE686D" w:rsidRPr="00EE686D" w:rsidRDefault="00EE686D" w:rsidP="00EE6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6D">
        <w:rPr>
          <w:rFonts w:ascii="Times New Roman" w:eastAsia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EE686D" w:rsidRPr="00EE686D" w:rsidRDefault="00EE686D" w:rsidP="00EE6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6D">
        <w:rPr>
          <w:rFonts w:ascii="Times New Roman" w:eastAsia="Times New Roman" w:hAnsi="Times New Roman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EE686D" w:rsidRPr="00EE686D" w:rsidRDefault="00EE686D" w:rsidP="00EE6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6D">
        <w:rPr>
          <w:rFonts w:ascii="Times New Roman" w:eastAsia="Times New Roman" w:hAnsi="Times New Roman" w:cs="Times New Roman"/>
          <w:sz w:val="28"/>
          <w:szCs w:val="28"/>
        </w:rPr>
        <w:lastRenderedPageBreak/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EE686D" w:rsidRPr="00EE686D" w:rsidRDefault="00EE686D" w:rsidP="00EE6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6D">
        <w:rPr>
          <w:rFonts w:ascii="Times New Roman" w:eastAsia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EE686D" w:rsidRPr="00EE686D" w:rsidRDefault="00EE686D" w:rsidP="00EE6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86D">
        <w:rPr>
          <w:rFonts w:ascii="Times New Roman" w:eastAsia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EE686D" w:rsidRPr="00EE686D" w:rsidRDefault="00EE686D" w:rsidP="00EE6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6D">
        <w:rPr>
          <w:rFonts w:ascii="Times New Roman" w:eastAsia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статьей 14 Федерального закона от 03.07.2016 № 237-ФЗ «О государственной кадастровой оценке», не подлежат рассмотрению.</w:t>
      </w:r>
    </w:p>
    <w:p w:rsidR="00EE686D" w:rsidRPr="00EE686D" w:rsidRDefault="00EE686D" w:rsidP="00EE6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6D">
        <w:rPr>
          <w:rFonts w:ascii="Times New Roman" w:eastAsia="Times New Roman" w:hAnsi="Times New Roman" w:cs="Times New Roman"/>
          <w:sz w:val="28"/>
          <w:szCs w:val="28"/>
        </w:rPr>
        <w:t>Замечания к проекту отчета принимаются по адресам:</w:t>
      </w:r>
    </w:p>
    <w:p w:rsidR="00EE686D" w:rsidRPr="00EE686D" w:rsidRDefault="00EE686D" w:rsidP="00EE6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6D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"/>
        <w:gridCol w:w="3434"/>
        <w:gridCol w:w="5262"/>
        <w:gridCol w:w="145"/>
      </w:tblGrid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отдела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Абинскому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Комсомольский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., д. 81, г. Абинск, Краснодарский край, 353320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городу-курорту Анапе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Крымская ул., д.177, г. Анапа, Краснодарский край, 353445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86D" w:rsidRPr="00EE686D" w:rsidTr="00EE68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Революции проспект, д.3, МФЦ, Краснодарский край, Анапа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Апшеронскому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Кооперативная ул., 1</w:t>
            </w: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, г. Апшеронск, Краснодарский край, 352690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городу Армавиру</w:t>
            </w:r>
          </w:p>
        </w:tc>
        <w:tc>
          <w:tcPr>
            <w:tcW w:w="534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Кирова ул., д. 48, г. Армавир, Краснодарский край, 352900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Белоглинскому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Крупской ул., д. 7, </w:t>
            </w: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Белая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Глина, Краснодарский край, 353040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Белореченскому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 ул., д. 85, г. Белореченск, Краснодарский край, 352630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Брюховецкому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Советская ул., д. 56, а,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Брюховецкая, Краснодарский край, 352750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Выселковскому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Ленина ул., д. 41,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Выселки, Краснодарский край, 353100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городу-курорту Геленджику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Севастопольская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 29, г. Геленджик, Краснодарский край, 353475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городу Горячий Ключ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Революции ул., д. 3, г. Горячий Ключ, Краснодарский край, 353290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Гулькевичскому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им. Д. Сорокиной ул., д. 29, г. Гулькевичи, Краснодарский край, 352190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Динскому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Пролетарская ул., д. 30, 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Динская, Краснодарский край, 353204;</w:t>
            </w:r>
          </w:p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ул., 72</w:t>
            </w: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Динская, 353204;</w:t>
            </w:r>
          </w:p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Ленина ул., 147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, 353210,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Ейскому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Карла Маркса ул., д. 41, г. Ейск, Краснодарский край, 353680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Калининскому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 ул., 140, офис 1, 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Калининская, Краснодарский край, 353780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8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Каневскому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Коммунаров ул., д. 21, 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Каневская, Краснодарский край, 353730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86D" w:rsidRPr="00EE686D" w:rsidTr="00EE68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Горького ул., д. 58, ст. Каневская, Краснодарский край, 353730 окно 21, МФЦ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Кореновскому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Мира ул., д. 79, а, </w:t>
            </w: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. Кореновск, Краснодарский край, 353180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Красноармейскому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Ковтюха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 100/1, 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Полтавская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, Красноармейский район, Краснодарский край, 353800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городу Краснодару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 16, г. Краснодар, 350000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86D" w:rsidRPr="00EE686D" w:rsidTr="00EE68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Гагарина ул., д.135/1, г. Краснодар, 350912, кабинет № 111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 176, г. Краснодар, 350075, окно № 50, МФЦ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Крылатая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д.2, окно № 34, МФЦ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 79/1, г. Краснодар, 350089 (Мое БТИ), МФЦ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Кавказскому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Коммунальный пер., д. 4, г. Кропоткин, Краснодарский край, 352380;</w:t>
            </w:r>
          </w:p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Первомайский пер., д. 8, ст. Кавказская,</w:t>
            </w:r>
          </w:p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352140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Крыловскому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Орджоникидзе ул., 159, ст.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Крыловская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Крыловский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Краснодарский край, 352080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Крымскому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 20, г. Крымск,</w:t>
            </w:r>
          </w:p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353380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Курганинскому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пер., д.19, г. Курганинск, Краснодарский край, 352430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8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Кущевскому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им. Б.Е. Москвича пер., д. 70 А,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Кущевская, Краснодарский край, 352030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86D" w:rsidRPr="00EE686D" w:rsidTr="00EE68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пер., д.55, окно б/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, МФЦ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Лабинскому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8, г. Лабинск, Краснодарский край, 352500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Ленинградскому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Набережная ул., д. 64,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Ленинградская, Краснодарский край, 353740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Мостовскому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Ленина ул., д. 12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оф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. 5, пос. Мостовской,</w:t>
            </w:r>
          </w:p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352570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Новокубанскому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 ул., д. 32, г. Новокубанск, Краснодарский край, 352240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Новопокровскому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Советская ул., д. 47,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Новопокровская, Краснодарский край, 353020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8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городу  Новороссийску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ул., д. 7, г. Новороссийск, Краснодарский край, 353905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86D" w:rsidRPr="00EE686D" w:rsidTr="00EE68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Советов ул., д.1(ТЦ "Красная площадь" 1 этаж) МФЦ, г. Новороссийск,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Отрадненскому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 89, 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Отрадная,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, Краснодарский край, 352290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Павловскому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Горького ул., д. 292, 2-ой этаж, 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Павловская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Павловский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, Краснодарский край, 352040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8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Приморско-Ахтарскому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 50, г. Приморско-Ахтарск, Краснодарский край, 353860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86D" w:rsidRPr="00EE686D" w:rsidTr="00EE68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Островского ул., 75/1, г. Приморско-Ахтарск, Краснодарский край, 353862 окно № 14, МФЦ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8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Северскому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Базарная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15/1, ст. Северская, Краснодарский край, 35324</w:t>
            </w:r>
          </w:p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86D" w:rsidRPr="00EE686D" w:rsidTr="00EE68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353236, Северский р-н, п. Афипский, </w:t>
            </w: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ул. 50 лет Октября, 30,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. 69- МФЦ</w:t>
            </w:r>
          </w:p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Славянскому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 304, г. Славянск-на-Кубани, Краснодарский край, 353560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8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городу-курорту Сочи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Сочи- 354065, г. Сочи, Центральный район, улица Красноармейская, 19;</w:t>
            </w:r>
          </w:p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Лазаревское-354217, г. Сочи,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п. Лазаревское, улица Павлова, 40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Адлер-354340, г. Сочи Адлерский район, улица Молокова, 18/78;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Красная поляна- 354392, г. Сочи, Адлерский район,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. Красная Поляна, улица Трудовой Славы, 4, офис 15;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Дагомыс- 354207, г. Сочи,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п. Дагомыс, ул.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, 20А, корпус 3, первый этаж, помещение 3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город Сочи, Центральный район, ул. Юных Ленинцев. 10. Второй этаж. Окно 39 (МФЦ)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город Сочи, Адлерский район, улица Кирова, 53. Второй этаж. (МФЦ)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Староминскому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ул., д. 3</w:t>
            </w: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, ст. Староминская, Краснодарский край, 353600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Тбилисскому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Кривая ул., д. 18,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Тбилисская, Краснодарский край, 352360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Темрюкскому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им. Розы Люксембург/Гоголя ул., д. 65/90, г. Темрюк, Краснодарский край, 353500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Тимашевскому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 86, г. Тимашевск, Краснодарский край, 352700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8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Тихорецкому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Украинская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 5, г. Тихорецк, Краснодарский край, 352120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Энгельса ул., д. 76 </w:t>
            </w: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Д-Е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, г. Тихорецк, Краснодарский край, 352120 окно 23, МФЦ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80" w:type="dxa"/>
            <w:vMerge w:val="restart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Туапсинскому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Герцена ул., д. 10, г. Туапсе, Краснодарский край, 352800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352855,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. Новомихайловский, ул. Ленина, 19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Горького ул., 28, г. Туапсе, </w:t>
            </w: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Краснодарский край, 352800 окно б/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, МФЦ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Успенскому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Ленина ул., д. 244, с. </w:t>
            </w: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, Краснодарский край, 352450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Усть-Лабинскому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 72, г. Усть-Лабинск, Краснодарский край, 352330</w:t>
            </w:r>
          </w:p>
        </w:tc>
        <w:tc>
          <w:tcPr>
            <w:tcW w:w="6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86D" w:rsidRPr="00EE686D" w:rsidTr="00EE686D">
        <w:trPr>
          <w:tblCellSpacing w:w="15" w:type="dxa"/>
        </w:trPr>
        <w:tc>
          <w:tcPr>
            <w:tcW w:w="90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8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Щербиновскому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340" w:type="dxa"/>
            <w:vAlign w:val="center"/>
            <w:hideMark/>
          </w:tcPr>
          <w:p w:rsidR="00EE686D" w:rsidRPr="00EE686D" w:rsidRDefault="00EE686D" w:rsidP="00EE6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Советов ул., д. 64, 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Старощербиновская, </w:t>
            </w:r>
            <w:proofErr w:type="spellStart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EE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Краснодарский край, 353620</w:t>
            </w:r>
          </w:p>
        </w:tc>
        <w:tc>
          <w:tcPr>
            <w:tcW w:w="0" w:type="auto"/>
            <w:vAlign w:val="center"/>
            <w:hideMark/>
          </w:tcPr>
          <w:p w:rsidR="00EE686D" w:rsidRPr="00EE686D" w:rsidRDefault="00EE686D" w:rsidP="00EE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6410" w:rsidRPr="00EE686D" w:rsidRDefault="00506410" w:rsidP="00EE68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6410" w:rsidRPr="00EE686D" w:rsidSect="00EE68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E686D"/>
    <w:rsid w:val="00506410"/>
    <w:rsid w:val="00EE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E68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cenka.kubbti.ru/zamechanie" TargetMode="External"/><Relationship Id="rId4" Type="http://schemas.openxmlformats.org/officeDocument/2006/relationships/hyperlink" Target="http://ocenka.kubbti.ru/promezhutochnyye-otch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1404</Words>
  <Characters>8005</Characters>
  <Application>Microsoft Office Word</Application>
  <DocSecurity>0</DocSecurity>
  <Lines>66</Lines>
  <Paragraphs>18</Paragraphs>
  <ScaleCrop>false</ScaleCrop>
  <Company>Ya Blondinko Edition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2</cp:revision>
  <dcterms:created xsi:type="dcterms:W3CDTF">2022-07-14T09:34:00Z</dcterms:created>
  <dcterms:modified xsi:type="dcterms:W3CDTF">2022-07-14T09:35:00Z</dcterms:modified>
</cp:coreProperties>
</file>